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32"/>
          <w:szCs w:val="32"/>
        </w:rPr>
        <w:t>附件1：会议议程</w:t>
      </w:r>
    </w:p>
    <w:bookmarkEnd w:id="0"/>
    <w:tbl>
      <w:tblPr>
        <w:tblStyle w:val="5"/>
        <w:tblW w:w="91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4333"/>
        <w:gridCol w:w="2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shd w:val="solid" w:color="D7D7D7" w:fill="auto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shd w:val="solid" w:color="D7D7D7" w:fill="auto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事项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solid" w:color="D7D7D7" w:fill="auto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发言人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08:3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-09:00</w:t>
            </w:r>
          </w:p>
        </w:tc>
        <w:tc>
          <w:tcPr>
            <w:tcW w:w="7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09:00-09:05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介绍嘉宾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textAlignment w:val="baseline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09:05-09:10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致欢迎词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主办方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09:10-09:25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领导讲话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部政法司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09:25-09:35</w:t>
            </w:r>
          </w:p>
        </w:tc>
        <w:tc>
          <w:tcPr>
            <w:tcW w:w="4333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行业社会责任建设年度工作报告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社责委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09:35-09:45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发布《电子信息行业社会责任建设发展报告》等行业成果</w:t>
            </w:r>
          </w:p>
        </w:tc>
        <w:tc>
          <w:tcPr>
            <w:tcW w:w="29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相关领导和企业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09:45-10:00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集中发布电子信息企业社会责任报告</w:t>
            </w:r>
          </w:p>
        </w:tc>
        <w:tc>
          <w:tcPr>
            <w:tcW w:w="29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相关领导和企业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10:00-10:3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标准国际合作</w:t>
            </w:r>
          </w:p>
        </w:tc>
        <w:tc>
          <w:tcPr>
            <w:tcW w:w="2920" w:type="dxa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相关国际组织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7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休息、合影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10:40-11:30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社会责任实践分享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相关专家学者和企业代表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11:30-12:15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对话：负责任的数字化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相关专家学者和企业代表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12:15-12:30</w:t>
            </w:r>
          </w:p>
        </w:tc>
        <w:tc>
          <w:tcPr>
            <w:tcW w:w="43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表彰优秀企业和个人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outlineLvl w:val="1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协会和社责委领导及企业等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bottom w:val="single" w:color="000000" w:sz="12" w:space="0"/>
              <w:tl2br w:val="nil"/>
              <w:tr2bl w:val="nil"/>
            </w:tcBorders>
            <w:shd w:val="solid" w:color="D7D7D7" w:fill="auto"/>
            <w:vAlign w:val="center"/>
          </w:tcPr>
          <w:p>
            <w:pPr>
              <w:widowControl/>
              <w:spacing w:line="440" w:lineRule="exact"/>
              <w:jc w:val="center"/>
              <w:outlineLvl w:val="1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0-13:30</w:t>
            </w:r>
          </w:p>
        </w:tc>
        <w:tc>
          <w:tcPr>
            <w:tcW w:w="7253" w:type="dxa"/>
            <w:gridSpan w:val="2"/>
            <w:tcBorders>
              <w:bottom w:val="single" w:color="000000" w:sz="12" w:space="0"/>
              <w:tl2br w:val="nil"/>
              <w:tr2bl w:val="nil"/>
            </w:tcBorders>
            <w:shd w:val="solid" w:color="D7D7D7" w:fill="auto"/>
            <w:vAlign w:val="center"/>
          </w:tcPr>
          <w:p>
            <w:pPr>
              <w:widowControl/>
              <w:tabs>
                <w:tab w:val="center" w:pos="3694"/>
                <w:tab w:val="left" w:pos="5411"/>
              </w:tabs>
              <w:spacing w:line="1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午餐交流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widowControl/>
              <w:tabs>
                <w:tab w:val="left" w:pos="350"/>
                <w:tab w:val="center" w:pos="874"/>
              </w:tabs>
              <w:spacing w:line="440" w:lineRule="exact"/>
              <w:jc w:val="center"/>
              <w:outlineLvl w:val="1"/>
              <w:rPr>
                <w:rFonts w:ascii="仿宋" w:hAnsi="仿宋" w:eastAsia="仿宋" w:cs="仿宋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  <w:tc>
          <w:tcPr>
            <w:tcW w:w="72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D7D7D7" w:fill="auto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" w:hAnsi="仿宋" w:eastAsia="仿宋" w:cs="仿宋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活动结束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985" w:right="1418" w:bottom="1985" w:left="1418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注：会议议程以当日为准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413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10FB0"/>
    <w:rsid w:val="1F1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2019-08-07T06:05:00Z</dcterms:created>
  <dc:creator>HGB-BZ-01</dc:creator>
  <cp:lastModifiedBy>HGB-BZ-01</cp:lastModifiedBy>
  <dcterms:modified xsi:type="dcterms:W3CDTF">2019-08-07T06:05:27Z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